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F75A6B" w:rsidRPr="00ED7150" w:rsidRDefault="00ED7150" w:rsidP="00ED7150">
      <w:pPr>
        <w:spacing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>ПРОЄКТ</w:t>
      </w:r>
    </w:p>
    <w:p w14:paraId="00000002" w14:textId="77777777" w:rsidR="00F75A6B" w:rsidRPr="00ED7150" w:rsidRDefault="00ED7150" w:rsidP="00ED7150">
      <w:pPr>
        <w:spacing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>Додаток 4</w:t>
      </w:r>
    </w:p>
    <w:p w14:paraId="00000003" w14:textId="77777777" w:rsidR="00F75A6B" w:rsidRPr="00ED7150" w:rsidRDefault="00ED7150" w:rsidP="00ED7150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>ПОЛОЖЕННЯ</w:t>
      </w:r>
    </w:p>
    <w:p w14:paraId="00000004" w14:textId="77777777" w:rsidR="00F75A6B" w:rsidRPr="00ED7150" w:rsidRDefault="00ED7150" w:rsidP="00ED7150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>про Центр ментального здоров’я</w:t>
      </w: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br/>
        <w:t xml:space="preserve"> Управління соціальних освітніх ініціатив та розвитку спільнот</w:t>
      </w:r>
    </w:p>
    <w:p w14:paraId="00000005" w14:textId="77777777" w:rsidR="00F75A6B" w:rsidRPr="00ED7150" w:rsidRDefault="00ED7150" w:rsidP="00ED7150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>Харківського національного університету імені В. Н. Каразіна</w:t>
      </w:r>
    </w:p>
    <w:p w14:paraId="00000006" w14:textId="77777777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0000007" w14:textId="77777777" w:rsidR="00F75A6B" w:rsidRPr="00ED7150" w:rsidRDefault="00ED7150" w:rsidP="00ED7150">
      <w:pPr>
        <w:spacing w:line="240" w:lineRule="auto"/>
        <w:ind w:firstLine="7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>1. ЗАГАЛЬНІ ПОЛОЖЕННЯ</w:t>
      </w:r>
    </w:p>
    <w:p w14:paraId="00000008" w14:textId="77777777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1.1. Центр ментального здоров’я (далі – Центр) є структурним підрозділом Управління соціальних освітніх ініціатив та розвитку спільноти (далі – Управління) Харківського національного університету імені В.Н. Каразіна (далі – Університет)  та підпорядковується начальнику Управління соціальних освітніх ініціатив та розвитку спільноти.</w:t>
      </w:r>
    </w:p>
    <w:p w14:paraId="00000009" w14:textId="77777777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1.2. Центр здійснює організацію, координацію та розвиток психологічної підтримки в Університеті, а також просвітницьку, освітню й науково-практичну діяльність у сфері ментального здоров’я.</w:t>
      </w:r>
    </w:p>
    <w:p w14:paraId="0000000A" w14:textId="290DA68C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1.3. Центр у своїй діяльності керується Конституцією та законами України, указами Президента України і постановами Верховної Ради України, актами Кабінету Міністрів України, міжнародними договорами України, Статутом Харківського національного університету імені</w:t>
      </w:r>
      <w:r w:rsidRPr="00ED7150">
        <w:rPr>
          <w:rFonts w:ascii="Times New Roman" w:eastAsia="Times New Roman" w:hAnsi="Times New Roman" w:cs="Times New Roman"/>
          <w:sz w:val="28"/>
          <w:szCs w:val="28"/>
          <w:lang w:val="uk-UA"/>
        </w:rPr>
        <w:t> </w:t>
      </w:r>
      <w:r w:rsidRPr="00ED7150">
        <w:rPr>
          <w:rFonts w:ascii="Times New Roman" w:eastAsia="Times New Roman" w:hAnsi="Times New Roman" w:cs="Times New Roman"/>
          <w:sz w:val="28"/>
          <w:szCs w:val="28"/>
        </w:rPr>
        <w:t>В.Н.</w:t>
      </w:r>
      <w:r w:rsidRPr="00ED7150">
        <w:rPr>
          <w:rFonts w:ascii="Times New Roman" w:eastAsia="Times New Roman" w:hAnsi="Times New Roman" w:cs="Times New Roman"/>
          <w:sz w:val="28"/>
          <w:szCs w:val="28"/>
          <w:lang w:val="uk-UA"/>
        </w:rPr>
        <w:t> </w:t>
      </w:r>
      <w:r w:rsidRPr="00ED7150">
        <w:rPr>
          <w:rFonts w:ascii="Times New Roman" w:eastAsia="Times New Roman" w:hAnsi="Times New Roman" w:cs="Times New Roman"/>
          <w:sz w:val="28"/>
          <w:szCs w:val="28"/>
        </w:rPr>
        <w:t>Каразіна, Положенням про Управління соціальних освітніх ініціатив та розвитку спільноти, цим Положенням, та іншими локальними нормативними актами Університету.</w:t>
      </w:r>
    </w:p>
    <w:p w14:paraId="0000000B" w14:textId="77777777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1.4. Центр очолює директор, який призначається на посаду та звільняється з неї наказом ректора Університету за поданням начальника Управління.</w:t>
      </w:r>
    </w:p>
    <w:p w14:paraId="0000000C" w14:textId="77777777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1.5. Розподіл завдань та обов’язків між працівниками Центру, а також координацію та контроль їхньої діяльності здійснює директор Центру.</w:t>
      </w:r>
    </w:p>
    <w:p w14:paraId="0000000D" w14:textId="77777777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000000E" w14:textId="77777777" w:rsidR="00F75A6B" w:rsidRPr="00ED7150" w:rsidRDefault="00ED7150" w:rsidP="00ED7150">
      <w:pPr>
        <w:spacing w:line="240" w:lineRule="auto"/>
        <w:ind w:firstLine="7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2. ОСНОВНІ НАПРЯМКИ ДІЯЛЬНОСТІ </w:t>
      </w:r>
    </w:p>
    <w:p w14:paraId="0000000F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2.1.  Формування та реалізація Університетської політики підтримки ментального здоров’я студентів і працівників.</w:t>
      </w:r>
    </w:p>
    <w:p w14:paraId="00000010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2.2.  Системна підтримка та формування культури психоемоційного благополуччя в університетській спільноті.</w:t>
      </w:r>
    </w:p>
    <w:p w14:paraId="00000011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2.3.  Забезпечення безкоштовної психологічної підтримки здобувачів вищої освіти та співробітників Університету.</w:t>
      </w:r>
    </w:p>
    <w:p w14:paraId="00000012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2.4.  Проведення тренінгів і ресурсних </w:t>
      </w:r>
      <w:proofErr w:type="spellStart"/>
      <w:r w:rsidRPr="00ED7150">
        <w:rPr>
          <w:rFonts w:ascii="Times New Roman" w:eastAsia="Times New Roman" w:hAnsi="Times New Roman" w:cs="Times New Roman"/>
          <w:sz w:val="28"/>
          <w:szCs w:val="28"/>
        </w:rPr>
        <w:t>активностей</w:t>
      </w:r>
      <w:proofErr w:type="spellEnd"/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 для розвитку психологічної стійкості, збереження ментального здоров’я та самодопомоги для здобувачів вищої освіти та співробітників Університету.</w:t>
      </w:r>
    </w:p>
    <w:p w14:paraId="00000013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2.5. Здійснення моніторингу психологічного клімату та впровадження інструментів для запобігання емоційному вигоранню.</w:t>
      </w:r>
    </w:p>
    <w:p w14:paraId="00000014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lastRenderedPageBreak/>
        <w:t>2.6. Проведення інформаційних кампаній, відкритих лекцій, тренінгів для університетської спільноти та громад відповідно до напрямків діяльності Центру.</w:t>
      </w:r>
    </w:p>
    <w:p w14:paraId="00000015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2.7. Ініціювання та просування програм із розвитку культури турботи про ментальне здоров’я, у тому числі проведення тренінгів, інформаційних кампаній і профілактичних заходів, спрямованих на підвищення рівня емоційної обізнаності, зміцнення психологічної стійкості, та недискримінацію.</w:t>
      </w:r>
    </w:p>
    <w:p w14:paraId="00000016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 2.8. Може організовувати та реалізовувати процес проведення курсів, короткотермінових програм, підготовки та перепідготовки у сфері ментального здоров’я.</w:t>
      </w:r>
    </w:p>
    <w:p w14:paraId="00000017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2.9. Участь у підготовці висококваліфікованих фахівців, сприяння підвищенню їх загального рівня якості освіти; є базою практики студентів, аспірантів та докторантів, а також є невід’ємною частиною навчально-виховного процесу в Університеті.</w:t>
      </w:r>
    </w:p>
    <w:p w14:paraId="00000018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2.10. Може організовувати та координувати проведення міжнародних науково-практичних конференцій, семінарів, круглих столів, літніх шкіл та іншого.</w:t>
      </w:r>
    </w:p>
    <w:p w14:paraId="00000019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2.11. Здійснення налагодження контактів з українськими та міжнародними інституціями з метою поглиблення співпраці, поширення та практичного застосування результатів роботи.</w:t>
      </w:r>
    </w:p>
    <w:p w14:paraId="0000001A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2.12. Може брати участь у суспільно-громадських проєктах, спрямованих на розвиток професійних навичок, здобувачів освітніх послуг та слухачів.</w:t>
      </w:r>
    </w:p>
    <w:p w14:paraId="0000001B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2.13. Залучення студентів, аспірантів та співробітників Університету до виконання наукових та практичних робіт з проблематики ментального здоров’я.</w:t>
      </w:r>
    </w:p>
    <w:p w14:paraId="0000001C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2.14. Може розробляти та впроваджувати освітні курси та програми з ментального здоров’я та методичні рекомендації.</w:t>
      </w:r>
    </w:p>
    <w:p w14:paraId="0000001D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2.15. Може здійснювати підготовки та перепідготовки у сфері післядипломної освіти.</w:t>
      </w:r>
    </w:p>
    <w:p w14:paraId="0000001E" w14:textId="77777777" w:rsidR="00F75A6B" w:rsidRPr="00ED7150" w:rsidRDefault="00ED7150" w:rsidP="00ED7150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2.16. Розробка та подача пропозицій щодо підвищення ефективності роботи Центру  керівництву Управління.</w:t>
      </w:r>
    </w:p>
    <w:p w14:paraId="00000020" w14:textId="77777777" w:rsidR="00F75A6B" w:rsidRPr="00ED7150" w:rsidRDefault="00F75A6B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0000021" w14:textId="77777777" w:rsidR="00F75A6B" w:rsidRPr="00ED7150" w:rsidRDefault="00ED7150" w:rsidP="00ED7150">
      <w:pPr>
        <w:spacing w:line="240" w:lineRule="auto"/>
        <w:ind w:firstLine="7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3. ПРАВА ТА ОБОВ'ЯЗКИ </w:t>
      </w:r>
    </w:p>
    <w:p w14:paraId="00000022" w14:textId="77777777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3.1. Центр має право:</w:t>
      </w:r>
    </w:p>
    <w:p w14:paraId="00000023" w14:textId="77777777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3.1.1.Залучати працівників Університету до участі в підготовці та проведенні заходів відповідно до напрямів діяльності Центру.</w:t>
      </w:r>
    </w:p>
    <w:p w14:paraId="00000024" w14:textId="77777777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3.1.2. Подавати начальнику Управління пропозиції з питань, що відносяться до напрямів діяльності Центру.</w:t>
      </w:r>
    </w:p>
    <w:p w14:paraId="00000025" w14:textId="77777777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3.1.3. Брати участь у конференціях, нарадах, семінарах з питань отримання міжнародних грантів, зовнішніх зв’язків і міжнародного співробітництва.</w:t>
      </w:r>
    </w:p>
    <w:p w14:paraId="00000026" w14:textId="77777777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lastRenderedPageBreak/>
        <w:t>3.2. Центр зобов'язаний:</w:t>
      </w:r>
    </w:p>
    <w:p w14:paraId="00000027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3.2.1. Щорічно до 24 листопада поточного року готувати плани своєї роботи на наступний календарний рік та подавати їх начальнику Управління. </w:t>
      </w:r>
    </w:p>
    <w:p w14:paraId="00000028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3.2.2. Забезпечувати виконання затверджених планів роботи.</w:t>
      </w:r>
    </w:p>
    <w:p w14:paraId="00000029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3.2.3. Щорічно до 24 листопада подавати начальнику Управління звіт про роботу за поточний календарний рік.</w:t>
      </w:r>
    </w:p>
    <w:p w14:paraId="0000002A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3.2.4. Створювати необхідні умови для ефективної роботи всіх працівників.</w:t>
      </w:r>
    </w:p>
    <w:p w14:paraId="0000002B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3.2.5. Забезпечувати дотримання законодавства про працю, правил і норм охорони праці та техніки безпеки.</w:t>
      </w:r>
    </w:p>
    <w:p w14:paraId="0000002C" w14:textId="77777777" w:rsidR="00F75A6B" w:rsidRPr="00ED7150" w:rsidRDefault="00F75A6B" w:rsidP="00ED7150">
      <w:pPr>
        <w:spacing w:line="240" w:lineRule="auto"/>
        <w:ind w:firstLine="7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00002D" w14:textId="77777777" w:rsidR="00F75A6B" w:rsidRPr="00ED7150" w:rsidRDefault="00ED7150" w:rsidP="00ED7150">
      <w:pPr>
        <w:spacing w:line="240" w:lineRule="auto"/>
        <w:ind w:firstLine="7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>4. ВЗАЄМОДІЯ З ІНШИМИ ПІДРОЗДІЛАМИ</w:t>
      </w:r>
    </w:p>
    <w:p w14:paraId="0000002E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4.1. Для виконання завдань та обов'язків і реалізації прав, передбачених цим Положенням, Центр взаємодіє з іншими структурними підрозділами Університету.</w:t>
      </w:r>
    </w:p>
    <w:p w14:paraId="0000002F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4.2. Центр є складовою сервісної екосистеми Управління соціальних освітніх ініціатив та розвитку спільнот та здійснює свою діяльність у взаємодії з іншими центрами Управління, структурними підрозділами Університету, органами студентського самоврядування, профспілковими організаціями, а також зовнішніми партнерами в межах визначених повноважень.</w:t>
      </w:r>
    </w:p>
    <w:p w14:paraId="00000030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4.3. У межах внутрішньої взаємодії Управління Центр співпрацює:</w:t>
      </w:r>
    </w:p>
    <w:p w14:paraId="00000031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4.3.1. з Центром підтримки студентів - щодо своєчасного виявлення осіб, які потребують психологічної підтримки, їх супроводу та координації комплексної допомоги;</w:t>
      </w:r>
    </w:p>
    <w:p w14:paraId="00000032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4.3.2. з Центром ветеранського розвитку - щодо психологічного супроводу ветеранів, членів їхніх сімей та проведення спільних заходів із психосоціальної підтримки;</w:t>
      </w:r>
    </w:p>
    <w:p w14:paraId="00000033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4.3.3. з Центром інклюзивної освіти - щодо забезпечення психологічного супроводу осіб з особливими освітніми потребами та розвитку </w:t>
      </w:r>
      <w:proofErr w:type="spellStart"/>
      <w:r w:rsidRPr="00ED7150">
        <w:rPr>
          <w:rFonts w:ascii="Times New Roman" w:eastAsia="Times New Roman" w:hAnsi="Times New Roman" w:cs="Times New Roman"/>
          <w:sz w:val="28"/>
          <w:szCs w:val="28"/>
        </w:rPr>
        <w:t>безбар'єрного</w:t>
      </w:r>
      <w:proofErr w:type="spellEnd"/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 середовища;</w:t>
      </w:r>
    </w:p>
    <w:p w14:paraId="00000034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4.3.4. з Центром культурних ініціатив і партнерської взаємодії - щодо організації просвітницьких, культурних і ресурсних заходів, спрямованих на формування культури турботи про ментальне здоров'я.</w:t>
      </w:r>
    </w:p>
    <w:p w14:paraId="00000035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4.4. Взаємодія між центрами здійснюється шляхом обміну інформацією в межах компетенції, взаємного консультування, координації заходів, реалізації спільних проєктів, а також маршрутизації звернень осіб, які потребують комплексної підтримки, з дотриманням вимог законодавства України щодо захисту персональних даних, принципів конфіденційності, добровільності отримання допомоги та поваги до гідності людини.</w:t>
      </w:r>
    </w:p>
    <w:p w14:paraId="00000036" w14:textId="77777777" w:rsidR="00F75A6B" w:rsidRPr="00ED7150" w:rsidRDefault="00ED7150" w:rsidP="00ED7150">
      <w:pPr>
        <w:widowControl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4.5. Порядок взаємодії центрів Управління, фіксації звернень, </w:t>
      </w:r>
      <w:r w:rsidRPr="00ED7150">
        <w:rPr>
          <w:rFonts w:ascii="Times New Roman" w:eastAsia="Times New Roman" w:hAnsi="Times New Roman" w:cs="Times New Roman"/>
          <w:sz w:val="28"/>
          <w:szCs w:val="28"/>
        </w:rPr>
        <w:lastRenderedPageBreak/>
        <w:t>передачі інформації, супроводу окремих випадків та реалізації спільних заходів може визначатися внутрішніми регламентами, алгоритмами взаємодії, маршрутами підтримки або іншими організаційними документами Університету.</w:t>
      </w:r>
    </w:p>
    <w:p w14:paraId="00000037" w14:textId="77777777" w:rsidR="00F75A6B" w:rsidRPr="00ED7150" w:rsidRDefault="00ED7150" w:rsidP="00ED7150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0000038" w14:textId="77777777" w:rsidR="00F75A6B" w:rsidRPr="00ED7150" w:rsidRDefault="00ED7150" w:rsidP="00ED7150">
      <w:pPr>
        <w:shd w:val="clear" w:color="auto" w:fill="FFFFFF"/>
        <w:spacing w:line="240" w:lineRule="auto"/>
        <w:ind w:firstLine="70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5. ВІДПОВІДАЛЬНІСТЬ </w:t>
      </w:r>
    </w:p>
    <w:p w14:paraId="00000039" w14:textId="77777777" w:rsidR="00F75A6B" w:rsidRPr="00ED7150" w:rsidRDefault="00ED7150" w:rsidP="00ED7150">
      <w:pPr>
        <w:shd w:val="clear" w:color="auto" w:fill="FFFFFF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5.1. Директор Центру несе відповідальність за:</w:t>
      </w:r>
    </w:p>
    <w:p w14:paraId="0000003A" w14:textId="77777777" w:rsidR="00F75A6B" w:rsidRPr="00ED7150" w:rsidRDefault="00ED7150" w:rsidP="00ED7150">
      <w:pPr>
        <w:shd w:val="clear" w:color="auto" w:fill="FFFFFF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5.1.1. виконання Центром завдань, покладених на нього цим Положенням;</w:t>
      </w:r>
    </w:p>
    <w:p w14:paraId="0000003B" w14:textId="77777777" w:rsidR="00F75A6B" w:rsidRPr="00ED7150" w:rsidRDefault="00ED7150" w:rsidP="00ED7150">
      <w:pPr>
        <w:shd w:val="clear" w:color="auto" w:fill="FFFFFF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5.1.2. якість та своєчасність виконання посадових обов’язків, передбачених посадовою інструкцією директора Центру.</w:t>
      </w:r>
    </w:p>
    <w:p w14:paraId="0000003C" w14:textId="77777777" w:rsidR="00F75A6B" w:rsidRPr="00ED7150" w:rsidRDefault="00ED7150" w:rsidP="00ED7150">
      <w:pPr>
        <w:shd w:val="clear" w:color="auto" w:fill="FFFFFF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5.2. Працівники Центру несуть відповідальність за:</w:t>
      </w:r>
    </w:p>
    <w:p w14:paraId="0000003D" w14:textId="77777777" w:rsidR="00F75A6B" w:rsidRPr="00ED7150" w:rsidRDefault="00ED7150" w:rsidP="00ED7150">
      <w:pPr>
        <w:shd w:val="clear" w:color="auto" w:fill="FFFFFF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5.2.1. якість та своєчасність виконання посадових обов’язків, передбачених їх посадовими інструкціями;</w:t>
      </w:r>
    </w:p>
    <w:p w14:paraId="0000003E" w14:textId="77777777" w:rsidR="00F75A6B" w:rsidRPr="00ED7150" w:rsidRDefault="00ED7150" w:rsidP="00ED7150">
      <w:pPr>
        <w:shd w:val="clear" w:color="auto" w:fill="FFFFFF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5.2.2. якість та своєчасність виконання окремих доручень директора Центру;</w:t>
      </w:r>
    </w:p>
    <w:p w14:paraId="0000003F" w14:textId="77777777" w:rsidR="00F75A6B" w:rsidRPr="00ED7150" w:rsidRDefault="00ED7150" w:rsidP="00ED7150">
      <w:pPr>
        <w:shd w:val="clear" w:color="auto" w:fill="FFFFFF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5.2.3. дотримання трудової та виконавської дисципліни, Правил внутрішнього розпорядку Університету, виконання вимог охорони праці, пожежної безпеки та санітарно-гігієнічних правил, збереження майна Університету.</w:t>
      </w:r>
    </w:p>
    <w:p w14:paraId="00000040" w14:textId="77777777" w:rsidR="00F75A6B" w:rsidRPr="00ED7150" w:rsidRDefault="00ED7150" w:rsidP="00ED7150">
      <w:pPr>
        <w:spacing w:line="240" w:lineRule="auto"/>
        <w:ind w:firstLine="70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14:paraId="00000041" w14:textId="77777777" w:rsidR="00F75A6B" w:rsidRPr="00ED7150" w:rsidRDefault="00ED7150" w:rsidP="00ED7150">
      <w:pPr>
        <w:widowControl w:val="0"/>
        <w:spacing w:line="240" w:lineRule="auto"/>
        <w:ind w:left="72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6. ФІНАНСУВАННЯ ДІЯЛЬНОСТІ </w:t>
      </w:r>
    </w:p>
    <w:p w14:paraId="00000042" w14:textId="5F25507C" w:rsidR="00F75A6B" w:rsidRPr="00ED7150" w:rsidRDefault="00ED7150" w:rsidP="00ED7150">
      <w:pPr>
        <w:widowControl w:val="0"/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6.1. Фінансування діяльності </w:t>
      </w:r>
      <w:bookmarkStart w:id="0" w:name="_GoBack"/>
      <w:bookmarkEnd w:id="0"/>
      <w:r w:rsidR="003019E6" w:rsidRPr="009204E9">
        <w:rPr>
          <w:rFonts w:ascii="Times New Roman" w:eastAsia="Times New Roman" w:hAnsi="Times New Roman" w:cs="Times New Roman"/>
          <w:sz w:val="28"/>
          <w:szCs w:val="28"/>
          <w:lang w:val="uk-UA"/>
        </w:rPr>
        <w:t>Центру</w:t>
      </w:r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 здійснюється відповідно до законодавства України та Статуту університету за рахунок:</w:t>
      </w:r>
    </w:p>
    <w:p w14:paraId="00000043" w14:textId="77777777" w:rsidR="00F75A6B" w:rsidRPr="00ED7150" w:rsidRDefault="00ED7150" w:rsidP="00ED7150">
      <w:pPr>
        <w:widowControl w:val="0"/>
        <w:spacing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6.1.1. коштів загального фонду державного бюджету при наявності бюджетних асигнувань;</w:t>
      </w:r>
    </w:p>
    <w:p w14:paraId="00000044" w14:textId="77777777" w:rsidR="00F75A6B" w:rsidRPr="00ED7150" w:rsidRDefault="00ED7150" w:rsidP="00ED7150">
      <w:pPr>
        <w:widowControl w:val="0"/>
        <w:spacing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6.1.2. коштів спеціального фонду від надання платних послуг;</w:t>
      </w:r>
    </w:p>
    <w:p w14:paraId="00000045" w14:textId="77777777" w:rsidR="00F75A6B" w:rsidRPr="00ED7150" w:rsidRDefault="00ED7150" w:rsidP="00ED7150">
      <w:pPr>
        <w:widowControl w:val="0"/>
        <w:spacing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6.1.3. інших джерел фінансування відповідно до законодавства України та Статуту університету.</w:t>
      </w:r>
    </w:p>
    <w:p w14:paraId="00000046" w14:textId="77777777" w:rsidR="00F75A6B" w:rsidRPr="00ED7150" w:rsidRDefault="00F75A6B" w:rsidP="00ED7150">
      <w:pPr>
        <w:spacing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000047" w14:textId="77777777" w:rsidR="00F75A6B" w:rsidRPr="00ED7150" w:rsidRDefault="00ED7150" w:rsidP="00ED7150">
      <w:pPr>
        <w:spacing w:line="240" w:lineRule="auto"/>
        <w:ind w:firstLine="70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>7. РЕОРГАНІЗАЦІЯ ТА ЛІКВІДАЦІЯ</w:t>
      </w:r>
    </w:p>
    <w:p w14:paraId="00000048" w14:textId="77777777" w:rsidR="00F75A6B" w:rsidRPr="00ED7150" w:rsidRDefault="00ED7150" w:rsidP="00ED7150">
      <w:pPr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7.1. Реорганізація та ліквідація Центру здійснюються за наказом ректора на підставі рішення Вченої ради Університету.</w:t>
      </w:r>
    </w:p>
    <w:p w14:paraId="00000049" w14:textId="77777777" w:rsidR="00F75A6B" w:rsidRPr="00ED7150" w:rsidRDefault="00ED7150" w:rsidP="00ED7150">
      <w:pPr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7.2. Під час ліквідації Центру працівникам, яких звільняють, гарантується дотримання їх прав та інтересів відповідно до чинного трудового законодавства України.</w:t>
      </w:r>
    </w:p>
    <w:p w14:paraId="0000004A" w14:textId="77777777" w:rsidR="00F75A6B" w:rsidRPr="00ED7150" w:rsidRDefault="00ED7150" w:rsidP="00ED7150">
      <w:pPr>
        <w:spacing w:line="240" w:lineRule="auto"/>
        <w:ind w:firstLine="70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14:paraId="0000004B" w14:textId="77777777" w:rsidR="00F75A6B" w:rsidRPr="00ED7150" w:rsidRDefault="00ED7150" w:rsidP="00ED7150">
      <w:pPr>
        <w:spacing w:line="240" w:lineRule="auto"/>
        <w:ind w:firstLine="70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b/>
          <w:bCs/>
          <w:sz w:val="28"/>
          <w:szCs w:val="28"/>
        </w:rPr>
        <w:t>8. ПРИКІНЦЕВІ ПОЛОЖЕННЯ</w:t>
      </w:r>
    </w:p>
    <w:p w14:paraId="0000004C" w14:textId="77777777" w:rsidR="00F75A6B" w:rsidRPr="00ED7150" w:rsidRDefault="00ED7150" w:rsidP="00ED7150">
      <w:pPr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>8.1. Всі зміни та доповнення до цього Положення вносяться шляхом викладення його в новій редакції.</w:t>
      </w:r>
    </w:p>
    <w:p w14:paraId="0000004D" w14:textId="77777777" w:rsidR="00F75A6B" w:rsidRPr="00ED7150" w:rsidRDefault="00ED7150" w:rsidP="00ED7150">
      <w:pPr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D715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000004E" w14:textId="77777777" w:rsidR="00F75A6B" w:rsidRPr="00ED7150" w:rsidRDefault="00F75A6B" w:rsidP="00ED7150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sectPr w:rsidR="00F75A6B" w:rsidRPr="00ED7150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05EE8E20-2E81-4666-A2D7-1FE841E330B7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8785F082-3B95-40DD-A9C1-4A96C402E1B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9D20A53A-7919-4210-8C45-67CBD3AEC58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5A6B"/>
    <w:rsid w:val="003019E6"/>
    <w:rsid w:val="009204E9"/>
    <w:rsid w:val="00EC1A2D"/>
    <w:rsid w:val="00ED7150"/>
    <w:rsid w:val="00F75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AEAA77"/>
  <w15:docId w15:val="{6585A93F-4769-4768-80C9-24AAFA36FC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uk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Balloon Text"/>
    <w:basedOn w:val="a"/>
    <w:link w:val="a6"/>
    <w:uiPriority w:val="99"/>
    <w:semiHidden/>
    <w:unhideWhenUsed/>
    <w:rsid w:val="009204E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9204E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eL7dlf7/FJj1GJCb24y4l7ZyHA==">CgMxLjA4AHIhMWpFSG9XWnNZbWNWdjhxWGRiTGpWWmUyT3dQbkludmtY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5283</Words>
  <Characters>3012</Characters>
  <Application>Microsoft Office Word</Application>
  <DocSecurity>0</DocSecurity>
  <Lines>25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8279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Центрт позаосвітньої діяльності</dc:creator>
  <cp:lastModifiedBy>forEDUCATION</cp:lastModifiedBy>
  <cp:revision>5</cp:revision>
  <cp:lastPrinted>2026-07-21T11:43:00Z</cp:lastPrinted>
  <dcterms:created xsi:type="dcterms:W3CDTF">2026-07-14T08:57:00Z</dcterms:created>
  <dcterms:modified xsi:type="dcterms:W3CDTF">2026-07-21T11:43:00Z</dcterms:modified>
</cp:coreProperties>
</file>